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260" w:rsidRPr="0020469B" w:rsidRDefault="00CF48A6" w:rsidP="0020469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-749300</wp:posOffset>
                </wp:positionV>
                <wp:extent cx="770255" cy="331470"/>
                <wp:effectExtent l="0" t="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6C4" w:rsidRDefault="003156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pt;margin-top:-59pt;width:60.6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" stroked="f">
                <v:textbox inset="5.85pt,.7pt,5.85pt,.7pt">
                  <w:txbxContent>
                    <w:p w:rsidR="003156C4" w:rsidRDefault="003156C4"/>
                  </w:txbxContent>
                </v:textbox>
              </v:shape>
            </w:pict>
          </mc:Fallback>
        </mc:AlternateContent>
      </w:r>
      <w:r w:rsidR="00407392" w:rsidRPr="0020469B">
        <w:rPr>
          <w:rFonts w:hint="eastAsia"/>
          <w:b/>
        </w:rPr>
        <w:t>長期優良住宅技術的審査手数料（内税）</w:t>
      </w:r>
    </w:p>
    <w:p w:rsidR="00407392" w:rsidRDefault="00407392"/>
    <w:p w:rsidR="00E51314" w:rsidRDefault="00E51314" w:rsidP="00C07200">
      <w:r>
        <w:rPr>
          <w:rFonts w:hint="eastAsia"/>
        </w:rPr>
        <w:t>住宅性能評価業務規程の</w:t>
      </w:r>
    </w:p>
    <w:p w:rsidR="00E51314" w:rsidRDefault="00E51314" w:rsidP="00C07200"/>
    <w:p w:rsidR="00E51314" w:rsidRDefault="00E51314" w:rsidP="00C07200">
      <w:r>
        <w:rPr>
          <w:rFonts w:hint="eastAsia"/>
        </w:rPr>
        <w:t>別表４</w:t>
      </w:r>
    </w:p>
    <w:p w:rsidR="00E51314" w:rsidRDefault="00E51314" w:rsidP="00E51314">
      <w:pPr>
        <w:ind w:firstLineChars="100" w:firstLine="210"/>
      </w:pPr>
      <w:r>
        <w:rPr>
          <w:rFonts w:hint="eastAsia"/>
        </w:rPr>
        <w:t>長期使用構造等確認の申請料金（税込み金額）を参照してください。</w:t>
      </w:r>
    </w:p>
    <w:p w:rsidR="00F526B9" w:rsidRDefault="00F526B9" w:rsidP="00497518"/>
    <w:p w:rsidR="00CF48A6" w:rsidRDefault="00CF48A6" w:rsidP="00497518"/>
    <w:p w:rsidR="00CF48A6" w:rsidRPr="00CF48A6" w:rsidRDefault="00CF48A6" w:rsidP="00497518">
      <w:pPr>
        <w:rPr>
          <w:b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51314">
        <w:rPr>
          <w:rFonts w:hint="eastAsia"/>
        </w:rPr>
        <w:t>令和５年８月１６日</w:t>
      </w:r>
      <w:r w:rsidRPr="00CF48A6">
        <w:rPr>
          <w:rFonts w:hint="eastAsia"/>
          <w:b/>
        </w:rPr>
        <w:t xml:space="preserve">　　改訂</w:t>
      </w:r>
    </w:p>
    <w:sectPr w:rsidR="00CF48A6" w:rsidRPr="00CF48A6" w:rsidSect="00396A98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D55" w:rsidRDefault="00780D55" w:rsidP="002C4229">
      <w:r>
        <w:separator/>
      </w:r>
    </w:p>
  </w:endnote>
  <w:endnote w:type="continuationSeparator" w:id="0">
    <w:p w:rsidR="00780D55" w:rsidRDefault="00780D55" w:rsidP="002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D55" w:rsidRDefault="00780D55" w:rsidP="002C4229">
      <w:r>
        <w:separator/>
      </w:r>
    </w:p>
  </w:footnote>
  <w:footnote w:type="continuationSeparator" w:id="0">
    <w:p w:rsidR="00780D55" w:rsidRDefault="00780D55" w:rsidP="002C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13B3D"/>
    <w:multiLevelType w:val="hybridMultilevel"/>
    <w:tmpl w:val="BF20A856"/>
    <w:lvl w:ilvl="0" w:tplc="971466F4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E5E12"/>
    <w:multiLevelType w:val="hybridMultilevel"/>
    <w:tmpl w:val="3432B34E"/>
    <w:lvl w:ilvl="0" w:tplc="063A52C2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598763">
    <w:abstractNumId w:val="1"/>
  </w:num>
  <w:num w:numId="2" w16cid:durableId="117415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92"/>
    <w:rsid w:val="000B7274"/>
    <w:rsid w:val="0020469B"/>
    <w:rsid w:val="002C4229"/>
    <w:rsid w:val="003156C4"/>
    <w:rsid w:val="00396A98"/>
    <w:rsid w:val="00407392"/>
    <w:rsid w:val="00483EA6"/>
    <w:rsid w:val="00497518"/>
    <w:rsid w:val="00641627"/>
    <w:rsid w:val="006C11BA"/>
    <w:rsid w:val="007659F8"/>
    <w:rsid w:val="00780D55"/>
    <w:rsid w:val="007854F0"/>
    <w:rsid w:val="008555DA"/>
    <w:rsid w:val="00904F5C"/>
    <w:rsid w:val="00B163A1"/>
    <w:rsid w:val="00C07200"/>
    <w:rsid w:val="00CF48A6"/>
    <w:rsid w:val="00E51314"/>
    <w:rsid w:val="00EE3C1E"/>
    <w:rsid w:val="00F32260"/>
    <w:rsid w:val="00F52033"/>
    <w:rsid w:val="00F526B9"/>
    <w:rsid w:val="00F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DD4E48"/>
  <w15:docId w15:val="{90EF24B8-3118-4408-887A-E5CA1764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229"/>
  </w:style>
  <w:style w:type="paragraph" w:styleId="a5">
    <w:name w:val="footer"/>
    <w:basedOn w:val="a"/>
    <w:link w:val="a6"/>
    <w:uiPriority w:val="99"/>
    <w:unhideWhenUsed/>
    <w:rsid w:val="002C4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229"/>
  </w:style>
  <w:style w:type="table" w:styleId="a7">
    <w:name w:val="Table Grid"/>
    <w:basedOn w:val="a1"/>
    <w:uiPriority w:val="59"/>
    <w:rsid w:val="002C4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55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2839-E58C-45B7-8E7E-BF5F9BF3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建築確認検査機構あさひかわ 株式会社</cp:lastModifiedBy>
  <cp:revision>2</cp:revision>
  <cp:lastPrinted>2014-02-03T02:21:00Z</cp:lastPrinted>
  <dcterms:created xsi:type="dcterms:W3CDTF">2023-08-10T00:14:00Z</dcterms:created>
  <dcterms:modified xsi:type="dcterms:W3CDTF">2023-08-10T00:14:00Z</dcterms:modified>
</cp:coreProperties>
</file>